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COMUNICATO STAMPA (n. 104)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Gruppo coordinamento emergenze sanitarie: aggiornamento 20 maggio 2020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I casi COVID-19 (positivi a test molecolare) registrati complessivamente dall'inizio della infezione ad oggi sono 6</w:t>
      </w:r>
      <w:r>
        <w:rPr>
          <w:rFonts w:ascii="Arial" w:hAnsi="Arial"/>
          <w:kern w:val="2"/>
          <w:sz w:val="24"/>
          <w:szCs w:val="24"/>
          <w:lang w:eastAsia="zh-CN" w:bidi="hi-IN"/>
        </w:rPr>
        <w:t>56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(conteggio dal 27 febbraio). 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I casi attualmente positivi in osservazione sanitaria sono </w:t>
      </w:r>
      <w:r>
        <w:rPr>
          <w:rFonts w:ascii="Arial" w:hAnsi="Arial"/>
        </w:rPr>
        <w:t>395</w:t>
      </w:r>
      <w:r>
        <w:rPr>
          <w:rFonts w:ascii="Arial" w:hAnsi="Arial"/>
        </w:rPr>
        <w:t>; i deceduti 41; i guariti 220.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L’andamento riferito all'infezione nella giornata di ieri (19 maggio) evidenzia:</w:t>
      </w:r>
    </w:p>
    <w:p>
      <w:pPr>
        <w:pStyle w:val="Normal"/>
        <w:numPr>
          <w:ilvl w:val="0"/>
          <w:numId w:val="3"/>
        </w:numPr>
        <w:ind w:left="720" w:hanging="360"/>
        <w:jc w:val="both"/>
        <w:rPr>
          <w:rFonts w:ascii="Arial" w:hAnsi="Arial"/>
          <w:b/>
          <w:b/>
          <w:bCs/>
          <w:i/>
          <w:i/>
        </w:rPr>
      </w:pPr>
      <w:r>
        <w:rPr>
          <w:rFonts w:ascii="Arial" w:hAnsi="Arial"/>
          <w:b/>
          <w:bCs/>
        </w:rPr>
        <w:t>1 nuovo positivo, 0 deceduti, 9 guariti.</w:t>
      </w:r>
    </w:p>
    <w:p>
      <w:pPr>
        <w:pStyle w:val="Normal"/>
        <w:ind w:left="720" w:hanging="0"/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bCs/>
        </w:rPr>
        <w:t>Tra le persone positive, 3 sono ricoverate all’Ospedale di San Marino, di cui: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Arial" w:hAnsi="Arial"/>
          <w:bCs/>
        </w:rPr>
        <w:t xml:space="preserve">1 in Terapia Intensiva e Semintensiva;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Arial" w:hAnsi="Arial"/>
          <w:bCs/>
        </w:rPr>
        <w:t>2 nella degenza di Isolamento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Arial" w:hAnsi="Arial"/>
          <w:bCs/>
        </w:rPr>
        <w:t xml:space="preserve">0 nuovi entrati in Ospedale </w:t>
      </w:r>
    </w:p>
    <w:p>
      <w:pPr>
        <w:pStyle w:val="Normal"/>
        <w:ind w:left="720" w:hanging="0"/>
        <w:jc w:val="both"/>
        <w:rPr/>
      </w:pPr>
      <w:r>
        <w:rPr>
          <w:rFonts w:ascii="Arial" w:hAnsi="Arial"/>
        </w:rPr>
        <w:t>0 dimessi dall’Ospedale (totale 137).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Sono invece </w:t>
      </w:r>
      <w:r>
        <w:rPr>
          <w:rFonts w:ascii="Arial" w:hAnsi="Arial"/>
          <w:bCs/>
          <w:kern w:val="2"/>
          <w:sz w:val="24"/>
          <w:szCs w:val="24"/>
          <w:lang w:eastAsia="zh-CN" w:bidi="hi-IN"/>
        </w:rPr>
        <w:t>392</w:t>
      </w:r>
      <w:r>
        <w:rPr>
          <w:rFonts w:ascii="Arial" w:hAnsi="Arial"/>
          <w:bCs/>
        </w:rPr>
        <w:t xml:space="preserve"> le persone positive al test molecolare in isolamento al proprio domicilio.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</w:rPr>
      </w:pPr>
      <w:r>
        <w:rPr>
          <w:rFonts w:ascii="Arial" w:hAnsi="Arial"/>
          <w:b/>
          <w:bCs/>
          <w:i/>
        </w:rPr>
      </w:r>
    </w:p>
    <w:p>
      <w:pPr>
        <w:pStyle w:val="Normal"/>
        <w:jc w:val="both"/>
        <w:rPr/>
      </w:pPr>
      <w:r>
        <w:rPr>
          <w:rFonts w:ascii="Arial" w:hAnsi="Arial"/>
          <w:u w:val="single"/>
        </w:rPr>
        <w:t>Quarantene</w:t>
      </w:r>
      <w:r>
        <w:rPr>
          <w:rFonts w:ascii="Arial" w:hAnsi="Arial"/>
        </w:rPr>
        <w:t>: totale</w:t>
      </w:r>
      <w:r>
        <w:rPr>
          <w:rFonts w:ascii="Arial" w:hAnsi="Arial"/>
          <w:b/>
        </w:rPr>
        <w:t xml:space="preserve"> 2.020</w:t>
      </w:r>
      <w:r>
        <w:rPr>
          <w:rFonts w:ascii="Arial" w:hAnsi="Arial"/>
        </w:rPr>
        <w:t>, di cui: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</w:rPr>
        <w:t>499 le quarantene domiciliari attive sui contatti stretti (443 laici, 42 sanitari, 14 Forze dell’Ordine);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</w:rPr>
        <w:t>1.521 le quarantene terminate.</w:t>
      </w:r>
    </w:p>
    <w:p>
      <w:pPr>
        <w:pStyle w:val="Normal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u w:val="single"/>
        </w:rPr>
        <w:t>Tamponi</w:t>
      </w:r>
      <w:r>
        <w:rPr>
          <w:rFonts w:ascii="Arial" w:hAnsi="Arial"/>
        </w:rPr>
        <w:t xml:space="preserve">: dall’inizio dell’epidemia, il totale dei tamponi effettuati è di 3.700, su 2.046 singole persone. </w:t>
      </w:r>
      <w:r>
        <w:rPr>
          <w:rFonts w:ascii="Arial" w:hAnsi="Arial"/>
          <w:b/>
        </w:rPr>
        <w:t>Sono 90 i tamponi refertati nella giornata di ieri</w:t>
      </w:r>
      <w:r>
        <w:rPr>
          <w:rFonts w:ascii="Arial" w:hAnsi="Arial"/>
        </w:rPr>
        <w:t>.</w:t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Dall’inizio dell’epidemia sono stati 7.900 </w:t>
      </w:r>
      <w:r>
        <w:rPr>
          <w:rFonts w:ascii="Arial" w:hAnsi="Arial"/>
          <w:b/>
          <w:color w:val="000000"/>
        </w:rPr>
        <w:t>i test sierologici effettuati</w:t>
      </w:r>
      <w:r>
        <w:rPr>
          <w:rFonts w:ascii="Arial" w:hAnsi="Arial"/>
          <w:color w:val="000000"/>
        </w:rPr>
        <w:t xml:space="preserve"> presso il Laboratorio Analisi dell’Ospedale di Stato.</w:t>
      </w:r>
    </w:p>
    <w:p>
      <w:pPr>
        <w:pStyle w:val="NormalWeb"/>
        <w:spacing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 xml:space="preserve">Il Gruppo per l’emergenza sanitaria specifica che da lunedì 4 maggio è iniziato il programma di screening sierologico sui lavoratori, con tampone qualora necessario, che prestano servizio nelle aziende sammarinesi. Da questa indagine sono stati individuati </w:t>
      </w:r>
      <w:r>
        <w:rPr>
          <w:rFonts w:cs="Arial" w:ascii="Arial" w:hAnsi="Arial"/>
          <w:b/>
          <w:bCs/>
          <w:color w:val="000000"/>
        </w:rPr>
        <w:t>13</w:t>
      </w:r>
      <w:r>
        <w:rPr>
          <w:rFonts w:cs="Arial" w:ascii="Arial" w:hAnsi="Arial"/>
          <w:bCs/>
          <w:color w:val="000000"/>
        </w:rPr>
        <w:t xml:space="preserve">  lavoratori frontalieri provenienti dall’Italia e positivi al virus SARS CoV-2, il cui nominativo è stato prontamente comunicato alla rispettiva Ausl di residenza.</w:t>
      </w:r>
    </w:p>
    <w:p>
      <w:pPr>
        <w:pStyle w:val="Normal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#proteggisanmarino  #distantinsieme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rFonts w:ascii="Arial" w:hAnsi="Arial"/>
          <w:i/>
          <w:i/>
          <w:iCs/>
          <w:color w:val="000000"/>
        </w:rPr>
      </w:pPr>
      <w:bookmarkStart w:id="0" w:name="__DdeLink__130_2140729468"/>
      <w:bookmarkEnd w:id="0"/>
      <w:r>
        <w:rPr>
          <w:rFonts w:ascii="Arial" w:hAnsi="Arial"/>
          <w:i/>
          <w:iCs/>
          <w:color w:val="000000"/>
        </w:rPr>
        <w:t>San Marino, 20 maggio 2020</w:t>
      </w:r>
    </w:p>
    <w:sectPr>
      <w:type w:val="nextPage"/>
      <w:pgSz w:w="11906" w:h="16838"/>
      <w:pgMar w:left="1134" w:right="1134" w:header="0" w:top="1028" w:footer="0" w:bottom="90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0e6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uiPriority w:val="99"/>
    <w:qFormat/>
    <w:rsid w:val="004a0e64"/>
    <w:rPr>
      <w:rFonts w:ascii="OpenSymbol" w:hAnsi="OpenSymbol"/>
    </w:rPr>
  </w:style>
  <w:style w:type="character" w:styleId="CollegamentoInternet" w:customStyle="1">
    <w:name w:val="Collegamento Internet"/>
    <w:basedOn w:val="DefaultParagraphFont"/>
    <w:uiPriority w:val="99"/>
    <w:rsid w:val="004a0e64"/>
    <w:rPr>
      <w:rFonts w:cs="Times New Roman"/>
      <w:color w:val="0000FF"/>
      <w:u w:val="single"/>
    </w:rPr>
  </w:style>
  <w:style w:type="character" w:styleId="58cl" w:customStyle="1">
    <w:name w:val="_58cl"/>
    <w:basedOn w:val="DefaultParagraphFont"/>
    <w:uiPriority w:val="99"/>
    <w:qFormat/>
    <w:rsid w:val="004a0e64"/>
    <w:rPr>
      <w:rFonts w:cs="Times New Roman"/>
    </w:rPr>
  </w:style>
  <w:style w:type="character" w:styleId="58cm" w:customStyle="1">
    <w:name w:val="_58cm"/>
    <w:basedOn w:val="DefaultParagraphFont"/>
    <w:uiPriority w:val="99"/>
    <w:qFormat/>
    <w:rsid w:val="004a0e64"/>
    <w:rPr>
      <w:rFonts w:cs="Times New Roman"/>
    </w:rPr>
  </w:style>
  <w:style w:type="character" w:styleId="BalloonTextChar" w:customStyle="1">
    <w:name w:val="Balloon Text Char"/>
    <w:uiPriority w:val="99"/>
    <w:semiHidden/>
    <w:qFormat/>
    <w:locked/>
    <w:rsid w:val="004a0e64"/>
    <w:rPr>
      <w:rFonts w:ascii="Tahoma" w:hAnsi="Tahoma"/>
      <w:sz w:val="14"/>
    </w:rPr>
  </w:style>
  <w:style w:type="character" w:styleId="TitoloCarattere" w:customStyle="1">
    <w:name w:val="Titolo Carattere"/>
    <w:basedOn w:val="DefaultParagraphFont"/>
    <w:link w:val="Titolo"/>
    <w:uiPriority w:val="99"/>
    <w:qFormat/>
    <w:locked/>
    <w:rsid w:val="004a0e64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qFormat/>
    <w:locked/>
    <w:rsid w:val="004a0e64"/>
    <w:rPr>
      <w:kern w:val="2"/>
      <w:sz w:val="21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4a0e64"/>
    <w:rPr>
      <w:rFonts w:ascii="Times New Roman" w:hAnsi="Times New Roman"/>
      <w:kern w:val="2"/>
      <w:sz w:val="2"/>
      <w:lang w:eastAsia="zh-CN"/>
    </w:rPr>
  </w:style>
  <w:style w:type="character" w:styleId="TitoloCarattere1" w:customStyle="1">
    <w:name w:val="Titolo Carattere1"/>
    <w:basedOn w:val="DefaultParagraphFont"/>
    <w:link w:val="Titolo"/>
    <w:uiPriority w:val="99"/>
    <w:qFormat/>
    <w:locked/>
    <w:rsid w:val="004a0e64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BodyTextChar1" w:customStyle="1">
    <w:name w:val="Body Text Char1"/>
    <w:uiPriority w:val="99"/>
    <w:semiHidden/>
    <w:qFormat/>
    <w:locked/>
    <w:rsid w:val="004a0e64"/>
    <w:rPr>
      <w:kern w:val="2"/>
      <w:sz w:val="21"/>
      <w:lang w:eastAsia="zh-CN"/>
    </w:rPr>
  </w:style>
  <w:style w:type="character" w:styleId="BalloonTextChar2" w:customStyle="1">
    <w:name w:val="Balloon Text Char2"/>
    <w:uiPriority w:val="99"/>
    <w:semiHidden/>
    <w:qFormat/>
    <w:locked/>
    <w:rsid w:val="004a0e64"/>
    <w:rPr>
      <w:rFonts w:ascii="Times New Roman" w:hAnsi="Times New Roman"/>
      <w:kern w:val="2"/>
      <w:sz w:val="2"/>
      <w:lang w:eastAsia="zh-CN"/>
    </w:rPr>
  </w:style>
  <w:style w:type="character" w:styleId="TitoloCarattere2" w:customStyle="1">
    <w:name w:val="Titolo Carattere2"/>
    <w:basedOn w:val="DefaultParagraphFont"/>
    <w:link w:val="Titolo"/>
    <w:uiPriority w:val="99"/>
    <w:qFormat/>
    <w:locked/>
    <w:rsid w:val="004a0e64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BodyTextChar2" w:customStyle="1">
    <w:name w:val="Body Text Char2"/>
    <w:link w:val="Corpodeltesto"/>
    <w:uiPriority w:val="99"/>
    <w:semiHidden/>
    <w:qFormat/>
    <w:locked/>
    <w:rsid w:val="004a0e64"/>
    <w:rPr>
      <w:rFonts w:cs="Mangal"/>
      <w:kern w:val="2"/>
      <w:sz w:val="21"/>
      <w:szCs w:val="21"/>
      <w:lang w:eastAsia="zh-CN" w:bidi="hi-IN"/>
    </w:rPr>
  </w:style>
  <w:style w:type="character" w:styleId="BalloonTextChar3" w:customStyle="1">
    <w:name w:val="Balloon Text Char3"/>
    <w:link w:val="Testofumetto"/>
    <w:uiPriority w:val="99"/>
    <w:semiHidden/>
    <w:qFormat/>
    <w:locked/>
    <w:rsid w:val="004a0e64"/>
    <w:rPr>
      <w:rFonts w:ascii="Times New Roman" w:hAnsi="Times New Roman" w:cs="Mangal"/>
      <w:kern w:val="2"/>
      <w:sz w:val="2"/>
      <w:lang w:eastAsia="zh-CN" w:bidi="hi-IN"/>
    </w:rPr>
  </w:style>
  <w:style w:type="character" w:styleId="Titolo2Carattere" w:customStyle="1">
    <w:name w:val="Titolo 2 Carattere"/>
    <w:basedOn w:val="DefaultParagraphFont"/>
    <w:link w:val="Heading21"/>
    <w:uiPriority w:val="99"/>
    <w:qFormat/>
    <w:locked/>
    <w:rsid w:val="004a0e64"/>
    <w:rPr>
      <w:rFonts w:ascii="Times New Roman" w:hAnsi="Times New Roman" w:cs="Times New Roman"/>
      <w:b/>
      <w:bCs/>
      <w:sz w:val="36"/>
      <w:szCs w:val="36"/>
    </w:rPr>
  </w:style>
  <w:style w:type="character" w:styleId="Enfasi" w:customStyle="1">
    <w:name w:val="Enfasi"/>
    <w:basedOn w:val="DefaultParagraphFont"/>
    <w:uiPriority w:val="99"/>
    <w:qFormat/>
    <w:locked/>
    <w:rsid w:val="004a0e64"/>
    <w:rPr>
      <w:rFonts w:cs="Times New Roman"/>
      <w:i/>
      <w:iCs/>
    </w:rPr>
  </w:style>
  <w:style w:type="character" w:styleId="TitleChar1" w:customStyle="1">
    <w:name w:val="Title Char1"/>
    <w:basedOn w:val="DefaultParagraphFont"/>
    <w:link w:val="Titolo"/>
    <w:uiPriority w:val="99"/>
    <w:qFormat/>
    <w:locked/>
    <w:rsid w:val="008529c4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locked/>
    <w:rsid w:val="008529c4"/>
    <w:rPr>
      <w:rFonts w:cs="Mangal"/>
      <w:kern w:val="2"/>
      <w:sz w:val="21"/>
      <w:szCs w:val="21"/>
      <w:lang w:eastAsia="zh-CN" w:bidi="hi-I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8529c4"/>
    <w:rPr>
      <w:rFonts w:ascii="Times New Roman" w:hAnsi="Times New Roman" w:cs="Mangal"/>
      <w:kern w:val="2"/>
      <w:sz w:val="2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4a0e64"/>
    <w:pPr>
      <w:spacing w:lineRule="auto" w:line="276" w:before="0" w:after="140"/>
    </w:pPr>
    <w:rPr>
      <w:rFonts w:cs="Mangal"/>
      <w:sz w:val="21"/>
      <w:szCs w:val="21"/>
    </w:rPr>
  </w:style>
  <w:style w:type="paragraph" w:styleId="Elenco">
    <w:name w:val="List"/>
    <w:basedOn w:val="Corpodeltesto"/>
    <w:uiPriority w:val="99"/>
    <w:rsid w:val="004a0e64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4a0e64"/>
    <w:pPr>
      <w:suppressLineNumbers/>
    </w:pPr>
    <w:rPr/>
  </w:style>
  <w:style w:type="paragraph" w:styleId="Heading21" w:customStyle="1">
    <w:name w:val="Heading 21"/>
    <w:basedOn w:val="Normal"/>
    <w:link w:val="Titolo2Carattere"/>
    <w:uiPriority w:val="99"/>
    <w:qFormat/>
    <w:locked/>
    <w:rsid w:val="004a0e64"/>
    <w:pPr>
      <w:suppressAutoHyphens w:val="false"/>
      <w:spacing w:beforeAutospacing="1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  <w:lang w:eastAsia="it-IT" w:bidi="ar-SA"/>
    </w:rPr>
  </w:style>
  <w:style w:type="paragraph" w:styleId="Titoloprincipale">
    <w:name w:val="Title"/>
    <w:basedOn w:val="Normal"/>
    <w:next w:val="Corpodeltesto"/>
    <w:link w:val="TitoloCarattere2"/>
    <w:uiPriority w:val="99"/>
    <w:qFormat/>
    <w:rsid w:val="004a0e6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a0e64"/>
    <w:pPr>
      <w:suppressLineNumbers/>
      <w:spacing w:before="120" w:after="120"/>
    </w:pPr>
    <w:rPr>
      <w:i/>
      <w:iCs/>
    </w:rPr>
  </w:style>
  <w:style w:type="paragraph" w:styleId="Caption13" w:customStyle="1">
    <w:name w:val="Caption13"/>
    <w:basedOn w:val="Normal"/>
    <w:uiPriority w:val="99"/>
    <w:qFormat/>
    <w:rsid w:val="004a0e64"/>
    <w:pPr>
      <w:suppressLineNumbers/>
      <w:spacing w:before="120" w:after="120"/>
    </w:pPr>
    <w:rPr>
      <w:i/>
      <w:iCs/>
    </w:rPr>
  </w:style>
  <w:style w:type="paragraph" w:styleId="Caption12" w:customStyle="1">
    <w:name w:val="Caption12"/>
    <w:basedOn w:val="Normal"/>
    <w:uiPriority w:val="99"/>
    <w:qFormat/>
    <w:rsid w:val="004a0e64"/>
    <w:pPr>
      <w:suppressLineNumbers/>
      <w:spacing w:before="120" w:after="120"/>
    </w:pPr>
    <w:rPr>
      <w:i/>
      <w:iCs/>
    </w:rPr>
  </w:style>
  <w:style w:type="paragraph" w:styleId="Caption11" w:customStyle="1">
    <w:name w:val="Caption11"/>
    <w:basedOn w:val="Normal"/>
    <w:uiPriority w:val="99"/>
    <w:qFormat/>
    <w:rsid w:val="004a0e6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qFormat/>
    <w:rsid w:val="004a0e64"/>
    <w:pPr>
      <w:spacing w:beforeAutospacing="1" w:afterAutospacing="1"/>
    </w:pPr>
    <w:rPr>
      <w:rFonts w:ascii="Times New Roman" w:hAnsi="Times New Roman" w:cs="Times New Roman"/>
      <w:kern w:val="0"/>
      <w:lang w:eastAsia="it-IT" w:bidi="ar-SA"/>
    </w:rPr>
  </w:style>
  <w:style w:type="paragraph" w:styleId="ListParagraph">
    <w:name w:val="List Paragraph"/>
    <w:basedOn w:val="Normal"/>
    <w:uiPriority w:val="99"/>
    <w:qFormat/>
    <w:rsid w:val="004a0e6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4a0e64"/>
    <w:pPr/>
    <w:rPr>
      <w:rFonts w:ascii="Times New Roman" w:hAnsi="Times New Roman" w:cs="Mangal"/>
      <w:sz w:val="2"/>
      <w:szCs w:val="20"/>
    </w:rPr>
  </w:style>
  <w:style w:type="paragraph" w:styleId="Western" w:customStyle="1">
    <w:name w:val="western"/>
    <w:basedOn w:val="Normal"/>
    <w:uiPriority w:val="99"/>
    <w:qFormat/>
    <w:rsid w:val="004a0e64"/>
    <w:pPr>
      <w:suppressAutoHyphens w:val="false"/>
      <w:spacing w:beforeAutospacing="1" w:afterAutospacing="1"/>
    </w:pPr>
    <w:rPr>
      <w:rFonts w:ascii="Times New Roman" w:hAnsi="Times New Roman" w:cs="Times New Roman"/>
      <w:kern w:val="0"/>
      <w:lang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248</Words>
  <Characters>1472</Characters>
  <CharactersWithSpaces>1699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2020-05-20T07:52:00Z</dcterms:created>
  <dc:creator>stefania.stefanelli</dc:creator>
  <dc:description/>
  <dc:language>it-IT</dc:language>
  <cp:lastModifiedBy/>
  <cp:lastPrinted>2020-05-14T08:47:00Z</cp:lastPrinted>
  <dcterms:modified xsi:type="dcterms:W3CDTF">2020-05-20T10:17:19Z</dcterms:modified>
  <cp:revision>4</cp:revision>
  <dc:subject/>
  <dc:title>COMUNICATO STAMPA (n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